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48D530" w14:textId="12A8FEEF"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7730BD">
        <w:t>2</w:t>
      </w:r>
      <w:r w:rsidRPr="00CE0424">
        <w:t xml:space="preserve"> #</w:t>
      </w:r>
      <w:r w:rsidR="00AE3743">
        <w:t>9</w:t>
      </w:r>
      <w:r w:rsidR="0035491B">
        <w:t>9</w:t>
      </w:r>
      <w:r w:rsidRPr="00CE0424">
        <w:tab/>
      </w:r>
      <w:r w:rsidR="00E44F98" w:rsidRPr="00E44F98">
        <w:rPr>
          <w:sz w:val="32"/>
          <w:szCs w:val="32"/>
        </w:rPr>
        <w:t>R2-1708326</w:t>
      </w:r>
    </w:p>
    <w:p w14:paraId="032744CB" w14:textId="77777777" w:rsidR="00E90E49" w:rsidRPr="00CE0424" w:rsidRDefault="0035491B" w:rsidP="00311702">
      <w:pPr>
        <w:pStyle w:val="3GPPHeader"/>
      </w:pPr>
      <w:r>
        <w:t>Berlin</w:t>
      </w:r>
      <w:r w:rsidRPr="00631CA0">
        <w:t xml:space="preserve">, </w:t>
      </w:r>
      <w:r>
        <w:t>Germany</w:t>
      </w:r>
      <w:r w:rsidRPr="00631CA0">
        <w:t>, 2</w:t>
      </w:r>
      <w:r>
        <w:t>1</w:t>
      </w:r>
      <w:r w:rsidRPr="0099024F">
        <w:rPr>
          <w:vertAlign w:val="superscript"/>
        </w:rPr>
        <w:t>st</w:t>
      </w:r>
      <w:r>
        <w:t xml:space="preserve"> </w:t>
      </w:r>
      <w:r w:rsidRPr="00631CA0">
        <w:t>– 2</w:t>
      </w:r>
      <w:r>
        <w:t>5</w:t>
      </w:r>
      <w:r w:rsidRPr="00631CA0">
        <w:rPr>
          <w:vertAlign w:val="superscript"/>
        </w:rPr>
        <w:t>th</w:t>
      </w:r>
      <w:r>
        <w:t xml:space="preserve"> August </w:t>
      </w:r>
      <w:r w:rsidRPr="00631CA0">
        <w:t>2017</w:t>
      </w:r>
    </w:p>
    <w:p w14:paraId="1486D59F" w14:textId="77777777" w:rsidR="00E90E49" w:rsidRPr="00CE0424" w:rsidRDefault="00E90E49" w:rsidP="00357380">
      <w:pPr>
        <w:pStyle w:val="3GPPHeader"/>
      </w:pPr>
    </w:p>
    <w:p w14:paraId="13BDFF3F" w14:textId="6F4A2244" w:rsidR="00E90E49" w:rsidRPr="00241CF1" w:rsidRDefault="00E90E49" w:rsidP="00311702">
      <w:pPr>
        <w:pStyle w:val="3GPPHeader"/>
        <w:rPr>
          <w:sz w:val="22"/>
          <w:szCs w:val="22"/>
          <w:lang w:val="en-US"/>
        </w:rPr>
      </w:pPr>
      <w:r w:rsidRPr="00241CF1">
        <w:rPr>
          <w:sz w:val="22"/>
          <w:szCs w:val="22"/>
          <w:lang w:val="en-US"/>
        </w:rPr>
        <w:t>Agenda Item:</w:t>
      </w:r>
      <w:r w:rsidRPr="00241CF1">
        <w:rPr>
          <w:sz w:val="22"/>
          <w:szCs w:val="22"/>
          <w:lang w:val="en-US"/>
        </w:rPr>
        <w:tab/>
      </w:r>
      <w:r w:rsidR="00AB1587" w:rsidRPr="00241CF1">
        <w:rPr>
          <w:sz w:val="22"/>
          <w:szCs w:val="22"/>
          <w:lang w:val="en-US"/>
        </w:rPr>
        <w:t>10.3.3.2</w:t>
      </w:r>
    </w:p>
    <w:p w14:paraId="7AF5CD2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2CB6280" w14:textId="23D1F2CC" w:rsidR="00E90E49" w:rsidRPr="00CE0424" w:rsidRDefault="003D3C45" w:rsidP="00311702">
      <w:pPr>
        <w:pStyle w:val="3GPPHeader"/>
        <w:rPr>
          <w:sz w:val="22"/>
          <w:szCs w:val="22"/>
        </w:rPr>
      </w:pPr>
      <w:r>
        <w:rPr>
          <w:sz w:val="22"/>
          <w:szCs w:val="22"/>
        </w:rPr>
        <w:t>Title:</w:t>
      </w:r>
      <w:r w:rsidR="00E90E49" w:rsidRPr="00CE0424">
        <w:rPr>
          <w:sz w:val="22"/>
          <w:szCs w:val="22"/>
        </w:rPr>
        <w:tab/>
      </w:r>
      <w:r w:rsidR="00BC7296">
        <w:rPr>
          <w:sz w:val="22"/>
          <w:szCs w:val="22"/>
        </w:rPr>
        <w:t xml:space="preserve">MAC-I </w:t>
      </w:r>
      <w:r w:rsidR="00D37FAF">
        <w:rPr>
          <w:sz w:val="22"/>
          <w:szCs w:val="22"/>
        </w:rPr>
        <w:t xml:space="preserve">field </w:t>
      </w:r>
      <w:r w:rsidR="00BC7296">
        <w:rPr>
          <w:sz w:val="22"/>
          <w:szCs w:val="22"/>
        </w:rPr>
        <w:t>for DRBs</w:t>
      </w:r>
    </w:p>
    <w:p w14:paraId="0F8E978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237AD">
        <w:rPr>
          <w:sz w:val="22"/>
          <w:szCs w:val="22"/>
        </w:rPr>
        <w:t>Discussion, Decision</w:t>
      </w:r>
    </w:p>
    <w:p w14:paraId="24F9ADEE" w14:textId="007B88F3" w:rsidR="004000E8" w:rsidRPr="00CE0424" w:rsidRDefault="004000E8" w:rsidP="00CE0424">
      <w:pPr>
        <w:pStyle w:val="Heading1"/>
      </w:pPr>
      <w:bookmarkStart w:id="1" w:name="_Ref178064866"/>
      <w:r w:rsidRPr="00CE0424">
        <w:t>Discussion</w:t>
      </w:r>
      <w:bookmarkEnd w:id="1"/>
    </w:p>
    <w:p w14:paraId="608573B0" w14:textId="5E445BBD" w:rsidR="006F6BEE" w:rsidRDefault="00BC7296" w:rsidP="00CE0424">
      <w:pPr>
        <w:pStyle w:val="BodyText"/>
      </w:pPr>
      <w:r>
        <w:t xml:space="preserve">For SRBs, the MAC-I </w:t>
      </w:r>
      <w:r w:rsidR="00032BA9">
        <w:t>field</w:t>
      </w:r>
      <w:r>
        <w:t xml:space="preserve"> is always present regardless of whether integrity protection is configured or not. For DRBs, </w:t>
      </w:r>
      <w:r w:rsidR="006F6BEE">
        <w:t>it is not yet decided.</w:t>
      </w:r>
    </w:p>
    <w:p w14:paraId="22380EB1" w14:textId="0793B199" w:rsidR="00032BA9" w:rsidRDefault="006F6BEE" w:rsidP="00032BA9">
      <w:pPr>
        <w:pStyle w:val="BodyText"/>
      </w:pPr>
      <w:r>
        <w:t>In general, signalli</w:t>
      </w:r>
      <w:r w:rsidR="00791A1C">
        <w:t xml:space="preserve">ng overhead should be minimized. This means that </w:t>
      </w:r>
      <w:r>
        <w:t xml:space="preserve">the </w:t>
      </w:r>
      <w:r w:rsidR="00BC7296">
        <w:t xml:space="preserve">MAC-I </w:t>
      </w:r>
      <w:r w:rsidR="00791A1C">
        <w:t xml:space="preserve">field </w:t>
      </w:r>
      <w:r w:rsidR="00BC7296">
        <w:t xml:space="preserve">should only be added when integrity protection is configured. </w:t>
      </w:r>
      <w:r>
        <w:t xml:space="preserve">MAC-I </w:t>
      </w:r>
      <w:r w:rsidR="00BC7296">
        <w:t>add</w:t>
      </w:r>
      <w:r>
        <w:t>s</w:t>
      </w:r>
      <w:r w:rsidR="00BC7296">
        <w:t xml:space="preserve"> </w:t>
      </w:r>
      <w:r>
        <w:t xml:space="preserve">4 or 8 bytes </w:t>
      </w:r>
      <w:r w:rsidR="00BC7296">
        <w:t xml:space="preserve">additional </w:t>
      </w:r>
      <w:r w:rsidR="00FA11F8">
        <w:t xml:space="preserve">bytes </w:t>
      </w:r>
      <w:r>
        <w:t xml:space="preserve">of </w:t>
      </w:r>
      <w:r w:rsidR="00BC7296">
        <w:t xml:space="preserve">overhead. </w:t>
      </w:r>
      <w:r w:rsidR="00791A1C">
        <w:t xml:space="preserve">Adding the </w:t>
      </w:r>
      <w:r w:rsidR="00032BA9">
        <w:t xml:space="preserve">MAC-I </w:t>
      </w:r>
      <w:r w:rsidR="00791A1C">
        <w:t xml:space="preserve">fields introduces </w:t>
      </w:r>
      <w:r w:rsidR="00032BA9">
        <w:t>a considerable overhead for every user plane PDU</w:t>
      </w:r>
      <w:r w:rsidR="00791A1C">
        <w:t xml:space="preserve"> and this should be avoided</w:t>
      </w:r>
      <w:r w:rsidR="00032BA9">
        <w:t xml:space="preserve">. </w:t>
      </w:r>
    </w:p>
    <w:p w14:paraId="2678D083" w14:textId="67236FED" w:rsidR="00032BA9" w:rsidRDefault="00032BA9" w:rsidP="00032BA9">
      <w:pPr>
        <w:pStyle w:val="Proposal"/>
      </w:pPr>
      <w:bookmarkStart w:id="2" w:name="_Toc487807202"/>
      <w:bookmarkStart w:id="3" w:name="_Toc487808969"/>
      <w:bookmarkStart w:id="4" w:name="_Toc488398998"/>
      <w:bookmarkStart w:id="5" w:name="_Toc488840164"/>
      <w:bookmarkStart w:id="6" w:name="_Toc489279914"/>
      <w:r>
        <w:t>MAC-I</w:t>
      </w:r>
      <w:r w:rsidR="00386093">
        <w:t xml:space="preserve"> field</w:t>
      </w:r>
      <w:r>
        <w:t xml:space="preserve"> is not present for a DRB for which integrity protection is not configured.</w:t>
      </w:r>
      <w:bookmarkEnd w:id="2"/>
      <w:bookmarkEnd w:id="3"/>
      <w:bookmarkEnd w:id="4"/>
      <w:bookmarkEnd w:id="5"/>
      <w:bookmarkEnd w:id="6"/>
    </w:p>
    <w:p w14:paraId="76E3EBE0" w14:textId="4E7B6B57" w:rsidR="00032BA9" w:rsidRPr="004C3524" w:rsidRDefault="00032BA9" w:rsidP="00CE0424">
      <w:pPr>
        <w:pStyle w:val="BodyText"/>
      </w:pPr>
      <w:r w:rsidRPr="004C3524">
        <w:t>Upon a handover reconfiguration, the same procedure as in LTE should be applied. The source cell forwards to the target cell those packets (i.e. PDCP SDUs and headers) for which lower layers have not indicated to be delivered. The MAC-I field, if it was configured by the source cell, does not need to be transmitted to the target cell and should not be part of the PDCP SDU sent to the target cell. If the target cell configures integrity protection, it will add the MAC-I field to the PDCP SDUs received from the source cell.</w:t>
      </w:r>
    </w:p>
    <w:p w14:paraId="6FD1D6D3" w14:textId="2FC9355E" w:rsidR="00032BA9" w:rsidRPr="004C3524" w:rsidRDefault="00032BA9" w:rsidP="00CE0424">
      <w:pPr>
        <w:pStyle w:val="BodyText"/>
      </w:pPr>
      <w:r w:rsidRPr="004C3524">
        <w:t>The UE should follow a similar procedure. If configured, the UE applies the new integrity protection keys and algorithm upon PDCP re-establishment. The UE performs integrity protection to all PDCP SDUs which are transmitted or retransmitted, adding the MAC-I field and values resulting from the integrity protection algorithm and key provided in the reconfiguration message.</w:t>
      </w:r>
    </w:p>
    <w:p w14:paraId="55112705" w14:textId="3BF4CE5E" w:rsidR="004C3524" w:rsidRPr="004C3524" w:rsidRDefault="004C3524" w:rsidP="00CE0424">
      <w:pPr>
        <w:pStyle w:val="BodyText"/>
      </w:pPr>
      <w:r w:rsidRPr="004C3524">
        <w:t>This is the same procedure as in LTE.</w:t>
      </w:r>
    </w:p>
    <w:p w14:paraId="3D103151" w14:textId="179EE0E1" w:rsidR="004C3524" w:rsidRDefault="00032BA9" w:rsidP="004C3524">
      <w:pPr>
        <w:pStyle w:val="Proposal"/>
      </w:pPr>
      <w:bookmarkStart w:id="7" w:name="_Toc488840165"/>
      <w:bookmarkStart w:id="8" w:name="_Toc489279915"/>
      <w:r>
        <w:t xml:space="preserve">In a </w:t>
      </w:r>
      <w:r w:rsidR="004C3524">
        <w:t>handover, if the RRC configuration provides the integrity protection configuration for a DRB:</w:t>
      </w:r>
      <w:bookmarkEnd w:id="7"/>
      <w:bookmarkEnd w:id="8"/>
    </w:p>
    <w:p w14:paraId="7A8317AB" w14:textId="25BFBA6A" w:rsidR="00032BA9" w:rsidRDefault="004C3524" w:rsidP="004C3524">
      <w:pPr>
        <w:pStyle w:val="Proposal"/>
        <w:numPr>
          <w:ilvl w:val="1"/>
          <w:numId w:val="3"/>
        </w:numPr>
      </w:pPr>
      <w:bookmarkStart w:id="9" w:name="_Toc488840166"/>
      <w:bookmarkStart w:id="10" w:name="_Toc489279916"/>
      <w:r>
        <w:t xml:space="preserve">During the PDCP re-establishment, </w:t>
      </w:r>
      <w:r w:rsidR="00032BA9">
        <w:t xml:space="preserve">the UE </w:t>
      </w:r>
      <w:r>
        <w:t xml:space="preserve">PDCP entity </w:t>
      </w:r>
      <w:r w:rsidR="00032BA9">
        <w:t xml:space="preserve">shall apply the integrity protection algorithm and key provided in the </w:t>
      </w:r>
      <w:r>
        <w:t>reconfiguration message.</w:t>
      </w:r>
      <w:bookmarkEnd w:id="9"/>
      <w:bookmarkEnd w:id="10"/>
    </w:p>
    <w:p w14:paraId="47EAF1D4" w14:textId="22E13F2D" w:rsidR="00FB7A65" w:rsidRDefault="004C3524" w:rsidP="00FB7A65">
      <w:pPr>
        <w:pStyle w:val="Proposal"/>
        <w:numPr>
          <w:ilvl w:val="1"/>
          <w:numId w:val="3"/>
        </w:numPr>
      </w:pPr>
      <w:bookmarkStart w:id="11" w:name="_Toc488840167"/>
      <w:bookmarkStart w:id="12" w:name="_Toc489279917"/>
      <w:r>
        <w:t>All PDCP SDUs transmitted or retransmitted to the target cell shall be integrity protected using the target cell configuration</w:t>
      </w:r>
      <w:bookmarkEnd w:id="11"/>
      <w:r>
        <w:t>.</w:t>
      </w:r>
      <w:bookmarkEnd w:id="12"/>
    </w:p>
    <w:p w14:paraId="2682EAEA" w14:textId="77777777" w:rsidR="00C01F33" w:rsidRPr="00CE0424" w:rsidRDefault="00C01F33" w:rsidP="00CE0424">
      <w:pPr>
        <w:pStyle w:val="Heading1"/>
      </w:pPr>
      <w:r w:rsidRPr="00CE0424">
        <w:t>Conclusion</w:t>
      </w:r>
    </w:p>
    <w:p w14:paraId="697B10BA" w14:textId="77777777" w:rsidR="000C0C2B"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C7296">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13DAC41" w14:textId="77777777" w:rsidR="000C0C2B" w:rsidRDefault="000C0C2B">
      <w:pPr>
        <w:pStyle w:val="TOC1"/>
        <w:rPr>
          <w:rFonts w:asciiTheme="minorHAnsi" w:eastAsiaTheme="minorEastAsia" w:hAnsiTheme="minorHAnsi" w:cstheme="minorBidi"/>
          <w:b w:val="0"/>
          <w:sz w:val="22"/>
          <w:lang w:eastAsia="en-US"/>
        </w:rPr>
      </w:pPr>
      <w:r>
        <w:lastRenderedPageBreak/>
        <w:t>Proposal 1</w:t>
      </w:r>
      <w:r>
        <w:rPr>
          <w:rFonts w:asciiTheme="minorHAnsi" w:eastAsiaTheme="minorEastAsia" w:hAnsiTheme="minorHAnsi" w:cstheme="minorBidi"/>
          <w:b w:val="0"/>
          <w:sz w:val="22"/>
          <w:lang w:eastAsia="en-US"/>
        </w:rPr>
        <w:tab/>
      </w:r>
      <w:r>
        <w:t>MAC-I field is not present for a DRB for which integrity protection is not configured.</w:t>
      </w:r>
    </w:p>
    <w:p w14:paraId="2605F6AF" w14:textId="77777777" w:rsidR="000C0C2B" w:rsidRDefault="000C0C2B">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In a handover, if the RRC configuration provides the integrity protection configuration for a DRB:</w:t>
      </w:r>
    </w:p>
    <w:p w14:paraId="4DD54C79" w14:textId="77777777" w:rsidR="000C0C2B" w:rsidRDefault="000C0C2B">
      <w:pPr>
        <w:pStyle w:val="TOC1"/>
        <w:rPr>
          <w:rFonts w:asciiTheme="minorHAnsi" w:eastAsiaTheme="minorEastAsia" w:hAnsiTheme="minorHAnsi" w:cstheme="minorBidi"/>
          <w:b w:val="0"/>
          <w:sz w:val="22"/>
          <w:lang w:eastAsia="en-US"/>
        </w:rPr>
      </w:pPr>
      <w:r>
        <w:t>a.</w:t>
      </w:r>
      <w:r>
        <w:rPr>
          <w:rFonts w:asciiTheme="minorHAnsi" w:eastAsiaTheme="minorEastAsia" w:hAnsiTheme="minorHAnsi" w:cstheme="minorBidi"/>
          <w:b w:val="0"/>
          <w:sz w:val="22"/>
          <w:lang w:eastAsia="en-US"/>
        </w:rPr>
        <w:tab/>
      </w:r>
      <w:r>
        <w:t>During the PDCP re-establishment, the UE PDCP entity shall apply the integrity protection algorithm and key provided in the reconfiguration message.</w:t>
      </w:r>
    </w:p>
    <w:p w14:paraId="0AE3A0F1" w14:textId="77777777" w:rsidR="000C0C2B" w:rsidRDefault="000C0C2B">
      <w:pPr>
        <w:pStyle w:val="TOC1"/>
        <w:rPr>
          <w:rFonts w:asciiTheme="minorHAnsi" w:eastAsiaTheme="minorEastAsia" w:hAnsiTheme="minorHAnsi" w:cstheme="minorBidi"/>
          <w:b w:val="0"/>
          <w:sz w:val="22"/>
          <w:lang w:eastAsia="en-US"/>
        </w:rPr>
      </w:pPr>
      <w:r>
        <w:t>b.</w:t>
      </w:r>
      <w:r>
        <w:rPr>
          <w:rFonts w:asciiTheme="minorHAnsi" w:eastAsiaTheme="minorEastAsia" w:hAnsiTheme="minorHAnsi" w:cstheme="minorBidi"/>
          <w:b w:val="0"/>
          <w:sz w:val="22"/>
          <w:lang w:eastAsia="en-US"/>
        </w:rPr>
        <w:tab/>
      </w:r>
      <w:r>
        <w:t>All PDCP SDUs transmitted or retransmitted to the target cell shall be integrity protected using the target cell configuration.</w:t>
      </w:r>
    </w:p>
    <w:p w14:paraId="7E3B773F" w14:textId="17683459" w:rsidR="003A7EF3" w:rsidRPr="00CE0424" w:rsidRDefault="008E065E" w:rsidP="004F40FC">
      <w:r>
        <w:rPr>
          <w:b/>
          <w:bCs/>
        </w:rPr>
        <w:fldChar w:fldCharType="end"/>
      </w:r>
      <w:bookmarkStart w:id="13" w:name="_In-sequence_SDU_delivery"/>
      <w:bookmarkEnd w:id="13"/>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386480" w14:textId="77777777" w:rsidR="0018372E" w:rsidRDefault="0018372E">
      <w:r>
        <w:separator/>
      </w:r>
    </w:p>
  </w:endnote>
  <w:endnote w:type="continuationSeparator" w:id="0">
    <w:p w14:paraId="70AEADD0" w14:textId="77777777" w:rsidR="0018372E" w:rsidRDefault="00183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roman"/>
    <w:pitch w:val="fixed"/>
    <w:sig w:usb0="E00002FF" w:usb1="6AC7FDFB" w:usb2="08000012" w:usb3="00000000" w:csb0="0002009F" w:csb1="00000000"/>
  </w:font>
  <w:font w:name="等线">
    <w:charset w:val="86"/>
    <w:family w:val="script"/>
    <w:pitch w:val="variable"/>
    <w:sig w:usb0="A00002BF" w:usb1="38CF7CFA" w:usb2="00000016" w:usb3="00000000" w:csb0="0004000F" w:csb1="00000000"/>
  </w:font>
  <w:font w:name="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50804" w14:textId="20617D5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04F5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04F5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BB4C2A" w14:textId="77777777" w:rsidR="0018372E" w:rsidRDefault="0018372E">
      <w:r>
        <w:separator/>
      </w:r>
    </w:p>
  </w:footnote>
  <w:footnote w:type="continuationSeparator" w:id="0">
    <w:p w14:paraId="0538D81F" w14:textId="77777777" w:rsidR="0018372E" w:rsidRDefault="0018372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636E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FFFFFFFE"/>
    <w:multiLevelType w:val="singleLevel"/>
    <w:tmpl w:val="FFFFFFFF"/>
    <w:lvl w:ilvl="0">
      <w:numFmt w:val="decimal"/>
      <w:lvlText w:val="*"/>
      <w:lvlJc w:val="left"/>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145368EA"/>
    <w:multiLevelType w:val="hybridMultilevel"/>
    <w:tmpl w:val="A95804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7CAE0518"/>
    <w:multiLevelType w:val="hybridMultilevel"/>
    <w:tmpl w:val="6138045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6"/>
  </w:num>
  <w:num w:numId="17">
    <w:abstractNumId w:val="17"/>
  </w:num>
  <w:num w:numId="1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296"/>
    <w:rsid w:val="000006E1"/>
    <w:rsid w:val="00002A37"/>
    <w:rsid w:val="000039F4"/>
    <w:rsid w:val="00006446"/>
    <w:rsid w:val="00006896"/>
    <w:rsid w:val="00007CDC"/>
    <w:rsid w:val="00011B28"/>
    <w:rsid w:val="00015D15"/>
    <w:rsid w:val="0002564D"/>
    <w:rsid w:val="00025ECA"/>
    <w:rsid w:val="000325B8"/>
    <w:rsid w:val="00032BA9"/>
    <w:rsid w:val="00034C15"/>
    <w:rsid w:val="00036BA1"/>
    <w:rsid w:val="000422E2"/>
    <w:rsid w:val="00042F22"/>
    <w:rsid w:val="000444EF"/>
    <w:rsid w:val="00052A07"/>
    <w:rsid w:val="000534E3"/>
    <w:rsid w:val="0005606A"/>
    <w:rsid w:val="00057117"/>
    <w:rsid w:val="000616E7"/>
    <w:rsid w:val="0006380E"/>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0C2B"/>
    <w:rsid w:val="000C165A"/>
    <w:rsid w:val="000C2E19"/>
    <w:rsid w:val="000D0D07"/>
    <w:rsid w:val="000D4797"/>
    <w:rsid w:val="000E0527"/>
    <w:rsid w:val="000E1E92"/>
    <w:rsid w:val="000F06D6"/>
    <w:rsid w:val="000F0EB1"/>
    <w:rsid w:val="000F1106"/>
    <w:rsid w:val="000F3BE9"/>
    <w:rsid w:val="000F3F6C"/>
    <w:rsid w:val="000F6DF3"/>
    <w:rsid w:val="001005FF"/>
    <w:rsid w:val="00104F56"/>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8372E"/>
    <w:rsid w:val="00190AC1"/>
    <w:rsid w:val="0019341A"/>
    <w:rsid w:val="00197DF9"/>
    <w:rsid w:val="001A1987"/>
    <w:rsid w:val="001A2564"/>
    <w:rsid w:val="001A6173"/>
    <w:rsid w:val="001A6CBA"/>
    <w:rsid w:val="001B0D97"/>
    <w:rsid w:val="001B5A5D"/>
    <w:rsid w:val="001C025F"/>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1CF1"/>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0910"/>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86093"/>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524"/>
    <w:rsid w:val="004C3898"/>
    <w:rsid w:val="004D36B1"/>
    <w:rsid w:val="004D7EBD"/>
    <w:rsid w:val="004E2680"/>
    <w:rsid w:val="004E28F9"/>
    <w:rsid w:val="004E462E"/>
    <w:rsid w:val="004E56DC"/>
    <w:rsid w:val="004E76F4"/>
    <w:rsid w:val="004F0B4E"/>
    <w:rsid w:val="004F0B6C"/>
    <w:rsid w:val="004F2078"/>
    <w:rsid w:val="004F40FC"/>
    <w:rsid w:val="004F4DA3"/>
    <w:rsid w:val="005028EE"/>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E70"/>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6BEE"/>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6353"/>
    <w:rsid w:val="007571E1"/>
    <w:rsid w:val="007604B2"/>
    <w:rsid w:val="00765281"/>
    <w:rsid w:val="00766BAD"/>
    <w:rsid w:val="007730BD"/>
    <w:rsid w:val="007755F2"/>
    <w:rsid w:val="00776971"/>
    <w:rsid w:val="0078177E"/>
    <w:rsid w:val="0078304C"/>
    <w:rsid w:val="00783673"/>
    <w:rsid w:val="00785490"/>
    <w:rsid w:val="00791A1C"/>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7EDF"/>
    <w:rsid w:val="00894A88"/>
    <w:rsid w:val="00895386"/>
    <w:rsid w:val="008A21FF"/>
    <w:rsid w:val="008A2CE2"/>
    <w:rsid w:val="008A30AC"/>
    <w:rsid w:val="008A44B8"/>
    <w:rsid w:val="008A51A8"/>
    <w:rsid w:val="008A54C7"/>
    <w:rsid w:val="008A77D8"/>
    <w:rsid w:val="008B0483"/>
    <w:rsid w:val="008B0A55"/>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37AD"/>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1587"/>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7296"/>
    <w:rsid w:val="00BD0007"/>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10D"/>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37FAF"/>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7A6F"/>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F98"/>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1F8"/>
    <w:rsid w:val="00FA17F3"/>
    <w:rsid w:val="00FA2BB3"/>
    <w:rsid w:val="00FB4C80"/>
    <w:rsid w:val="00FB6A6A"/>
    <w:rsid w:val="00FB7A65"/>
    <w:rsid w:val="00FC7429"/>
    <w:rsid w:val="00FD07F6"/>
    <w:rsid w:val="00FD1EC8"/>
    <w:rsid w:val="00FD47ED"/>
    <w:rsid w:val="00FD74DB"/>
    <w:rsid w:val="00FD7660"/>
    <w:rsid w:val="00FE0655"/>
    <w:rsid w:val="00FE2365"/>
    <w:rsid w:val="00FE445C"/>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F5C3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04F56"/>
    <w:rPr>
      <w:rFonts w:asciiTheme="minorHAnsi" w:eastAsiaTheme="minorHAnsi" w:hAnsiTheme="minorHAnsi" w:cstheme="minorBidi"/>
      <w:sz w:val="24"/>
      <w:szCs w:val="24"/>
      <w:lang w:val="en-GB"/>
    </w:rPr>
  </w:style>
  <w:style w:type="paragraph" w:styleId="Heading1">
    <w:name w:val="heading 1"/>
    <w:next w:val="Normal"/>
    <w:link w:val="Heading1Char"/>
    <w:qFormat/>
    <w:rsid w:val="00104F5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04F5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04F56"/>
    <w:pPr>
      <w:numPr>
        <w:ilvl w:val="2"/>
      </w:numPr>
      <w:spacing w:before="120"/>
      <w:outlineLvl w:val="2"/>
    </w:pPr>
    <w:rPr>
      <w:sz w:val="28"/>
      <w:szCs w:val="28"/>
    </w:rPr>
  </w:style>
  <w:style w:type="paragraph" w:styleId="Heading4">
    <w:name w:val="heading 4"/>
    <w:basedOn w:val="Heading3"/>
    <w:next w:val="Normal"/>
    <w:qFormat/>
    <w:rsid w:val="00104F56"/>
    <w:pPr>
      <w:numPr>
        <w:ilvl w:val="3"/>
      </w:numPr>
      <w:outlineLvl w:val="3"/>
    </w:pPr>
    <w:rPr>
      <w:sz w:val="24"/>
      <w:szCs w:val="24"/>
    </w:rPr>
  </w:style>
  <w:style w:type="paragraph" w:styleId="Heading5">
    <w:name w:val="heading 5"/>
    <w:basedOn w:val="Heading4"/>
    <w:next w:val="Normal"/>
    <w:qFormat/>
    <w:rsid w:val="00104F56"/>
    <w:pPr>
      <w:numPr>
        <w:ilvl w:val="4"/>
      </w:numPr>
      <w:outlineLvl w:val="4"/>
    </w:pPr>
    <w:rPr>
      <w:sz w:val="22"/>
      <w:szCs w:val="22"/>
    </w:rPr>
  </w:style>
  <w:style w:type="paragraph" w:styleId="Heading6">
    <w:name w:val="heading 6"/>
    <w:basedOn w:val="Normal"/>
    <w:next w:val="Normal"/>
    <w:qFormat/>
    <w:rsid w:val="00104F56"/>
    <w:pPr>
      <w:keepNext/>
      <w:keepLines/>
      <w:numPr>
        <w:ilvl w:val="5"/>
        <w:numId w:val="1"/>
      </w:numPr>
      <w:spacing w:before="120"/>
      <w:outlineLvl w:val="5"/>
    </w:pPr>
    <w:rPr>
      <w:rFonts w:cs="Arial"/>
    </w:rPr>
  </w:style>
  <w:style w:type="paragraph" w:styleId="Heading7">
    <w:name w:val="heading 7"/>
    <w:basedOn w:val="Normal"/>
    <w:next w:val="Normal"/>
    <w:qFormat/>
    <w:rsid w:val="00104F56"/>
    <w:pPr>
      <w:keepNext/>
      <w:keepLines/>
      <w:numPr>
        <w:ilvl w:val="6"/>
        <w:numId w:val="1"/>
      </w:numPr>
      <w:spacing w:before="120"/>
      <w:outlineLvl w:val="6"/>
    </w:pPr>
    <w:rPr>
      <w:rFonts w:cs="Arial"/>
    </w:rPr>
  </w:style>
  <w:style w:type="paragraph" w:styleId="Heading8">
    <w:name w:val="heading 8"/>
    <w:basedOn w:val="Heading7"/>
    <w:next w:val="Normal"/>
    <w:qFormat/>
    <w:rsid w:val="00104F56"/>
    <w:pPr>
      <w:numPr>
        <w:ilvl w:val="7"/>
      </w:numPr>
      <w:outlineLvl w:val="7"/>
    </w:pPr>
  </w:style>
  <w:style w:type="paragraph" w:styleId="Heading9">
    <w:name w:val="heading 9"/>
    <w:basedOn w:val="Heading8"/>
    <w:next w:val="Normal"/>
    <w:qFormat/>
    <w:rsid w:val="00104F56"/>
    <w:pPr>
      <w:numPr>
        <w:ilvl w:val="8"/>
      </w:numPr>
      <w:outlineLvl w:val="8"/>
    </w:pPr>
  </w:style>
  <w:style w:type="character" w:default="1" w:styleId="DefaultParagraphFont">
    <w:name w:val="Default Paragraph Font"/>
    <w:uiPriority w:val="1"/>
    <w:semiHidden/>
    <w:unhideWhenUsed/>
    <w:rsid w:val="00104F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4F56"/>
  </w:style>
  <w:style w:type="paragraph" w:styleId="TOC8">
    <w:name w:val="toc 8"/>
    <w:basedOn w:val="TOC1"/>
    <w:semiHidden/>
    <w:rsid w:val="00104F56"/>
    <w:pPr>
      <w:spacing w:before="180"/>
      <w:ind w:left="2693" w:hanging="2693"/>
    </w:pPr>
    <w:rPr>
      <w:b w:val="0"/>
      <w:bCs/>
    </w:rPr>
  </w:style>
  <w:style w:type="paragraph" w:styleId="TOC1">
    <w:name w:val="toc 1"/>
    <w:aliases w:val="Observation TOC2"/>
    <w:uiPriority w:val="39"/>
    <w:rsid w:val="00104F5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04F56"/>
    <w:pPr>
      <w:keepNext/>
      <w:keepLines/>
      <w:spacing w:before="180"/>
      <w:jc w:val="center"/>
    </w:pPr>
  </w:style>
  <w:style w:type="paragraph" w:styleId="Caption">
    <w:name w:val="caption"/>
    <w:basedOn w:val="Normal"/>
    <w:next w:val="Normal"/>
    <w:qFormat/>
    <w:rsid w:val="00104F56"/>
    <w:pPr>
      <w:spacing w:after="240"/>
      <w:jc w:val="center"/>
    </w:pPr>
    <w:rPr>
      <w:b/>
      <w:bCs/>
    </w:rPr>
  </w:style>
  <w:style w:type="paragraph" w:styleId="TOC5">
    <w:name w:val="toc 5"/>
    <w:aliases w:val="Observation TOC"/>
    <w:basedOn w:val="TOC4"/>
    <w:semiHidden/>
    <w:rsid w:val="00104F56"/>
    <w:pPr>
      <w:tabs>
        <w:tab w:val="right" w:pos="1701"/>
      </w:tabs>
      <w:ind w:left="1701" w:hanging="1701"/>
    </w:pPr>
  </w:style>
  <w:style w:type="paragraph" w:styleId="TOC4">
    <w:name w:val="toc 4"/>
    <w:basedOn w:val="TOC3"/>
    <w:semiHidden/>
    <w:rsid w:val="00104F56"/>
    <w:pPr>
      <w:ind w:left="1418" w:hanging="1418"/>
    </w:pPr>
  </w:style>
  <w:style w:type="paragraph" w:styleId="TOC3">
    <w:name w:val="toc 3"/>
    <w:basedOn w:val="TOC2"/>
    <w:semiHidden/>
    <w:rsid w:val="00104F56"/>
    <w:pPr>
      <w:ind w:left="1134" w:hanging="1134"/>
    </w:pPr>
  </w:style>
  <w:style w:type="paragraph" w:styleId="TOC2">
    <w:name w:val="toc 2"/>
    <w:basedOn w:val="TOC1"/>
    <w:semiHidden/>
    <w:rsid w:val="00104F56"/>
    <w:pPr>
      <w:keepNext w:val="0"/>
      <w:spacing w:before="0"/>
      <w:ind w:left="851" w:hanging="851"/>
    </w:pPr>
    <w:rPr>
      <w:szCs w:val="20"/>
    </w:rPr>
  </w:style>
  <w:style w:type="paragraph" w:styleId="Index2">
    <w:name w:val="index 2"/>
    <w:basedOn w:val="Index1"/>
    <w:semiHidden/>
    <w:rsid w:val="00104F56"/>
    <w:pPr>
      <w:ind w:left="284"/>
    </w:pPr>
  </w:style>
  <w:style w:type="paragraph" w:styleId="Index1">
    <w:name w:val="index 1"/>
    <w:basedOn w:val="Normal"/>
    <w:semiHidden/>
    <w:rsid w:val="00104F56"/>
    <w:pPr>
      <w:keepLines/>
    </w:pPr>
  </w:style>
  <w:style w:type="paragraph" w:styleId="DocumentMap">
    <w:name w:val="Document Map"/>
    <w:basedOn w:val="Normal"/>
    <w:semiHidden/>
    <w:rsid w:val="00104F56"/>
    <w:pPr>
      <w:shd w:val="clear" w:color="auto" w:fill="000080"/>
    </w:pPr>
    <w:rPr>
      <w:rFonts w:ascii="Tahoma" w:hAnsi="Tahoma" w:cs="Tahoma"/>
    </w:rPr>
  </w:style>
  <w:style w:type="paragraph" w:styleId="ListNumber2">
    <w:name w:val="List Number 2"/>
    <w:basedOn w:val="ListNumber"/>
    <w:rsid w:val="00104F56"/>
    <w:pPr>
      <w:ind w:left="851"/>
    </w:pPr>
  </w:style>
  <w:style w:type="paragraph" w:styleId="ListNumber">
    <w:name w:val="List Number"/>
    <w:basedOn w:val="List"/>
    <w:rsid w:val="00104F56"/>
  </w:style>
  <w:style w:type="paragraph" w:styleId="List">
    <w:name w:val="List"/>
    <w:basedOn w:val="Normal"/>
    <w:rsid w:val="00104F56"/>
    <w:pPr>
      <w:ind w:left="568" w:hanging="284"/>
    </w:pPr>
  </w:style>
  <w:style w:type="paragraph" w:styleId="Header">
    <w:name w:val="header"/>
    <w:rsid w:val="00104F5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04F56"/>
    <w:rPr>
      <w:b/>
      <w:bCs/>
      <w:position w:val="6"/>
      <w:sz w:val="16"/>
      <w:szCs w:val="16"/>
    </w:rPr>
  </w:style>
  <w:style w:type="paragraph" w:styleId="FootnoteText">
    <w:name w:val="footnote text"/>
    <w:basedOn w:val="Normal"/>
    <w:semiHidden/>
    <w:rsid w:val="00104F56"/>
    <w:pPr>
      <w:keepLines/>
      <w:ind w:left="454" w:hanging="454"/>
    </w:pPr>
    <w:rPr>
      <w:sz w:val="16"/>
      <w:szCs w:val="16"/>
    </w:rPr>
  </w:style>
  <w:style w:type="paragraph" w:customStyle="1" w:styleId="3GPPHeader">
    <w:name w:val="3GPP_Header"/>
    <w:basedOn w:val="Normal"/>
    <w:rsid w:val="00104F56"/>
    <w:pPr>
      <w:tabs>
        <w:tab w:val="left" w:pos="1701"/>
        <w:tab w:val="right" w:pos="9639"/>
      </w:tabs>
      <w:spacing w:after="240"/>
    </w:pPr>
    <w:rPr>
      <w:b/>
    </w:rPr>
  </w:style>
  <w:style w:type="paragraph" w:styleId="TOC9">
    <w:name w:val="toc 9"/>
    <w:basedOn w:val="TOC8"/>
    <w:semiHidden/>
    <w:rsid w:val="00104F56"/>
    <w:pPr>
      <w:ind w:left="1418" w:hanging="1418"/>
    </w:pPr>
  </w:style>
  <w:style w:type="paragraph" w:styleId="TOC6">
    <w:name w:val="toc 6"/>
    <w:basedOn w:val="TOC5"/>
    <w:next w:val="Normal"/>
    <w:semiHidden/>
    <w:rsid w:val="00104F56"/>
    <w:pPr>
      <w:ind w:left="1985" w:hanging="1985"/>
    </w:pPr>
  </w:style>
  <w:style w:type="paragraph" w:styleId="TOC7">
    <w:name w:val="toc 7"/>
    <w:basedOn w:val="TOC6"/>
    <w:next w:val="Normal"/>
    <w:semiHidden/>
    <w:rsid w:val="00104F56"/>
    <w:pPr>
      <w:ind w:left="2268" w:hanging="2268"/>
    </w:pPr>
  </w:style>
  <w:style w:type="paragraph" w:styleId="ListBullet2">
    <w:name w:val="List Bullet 2"/>
    <w:basedOn w:val="ListBullet"/>
    <w:rsid w:val="00104F56"/>
    <w:pPr>
      <w:numPr>
        <w:numId w:val="6"/>
      </w:numPr>
    </w:pPr>
  </w:style>
  <w:style w:type="paragraph" w:styleId="ListBullet">
    <w:name w:val="List Bullet"/>
    <w:basedOn w:val="BodyText"/>
    <w:rsid w:val="00104F56"/>
    <w:pPr>
      <w:numPr>
        <w:numId w:val="5"/>
      </w:numPr>
    </w:pPr>
  </w:style>
  <w:style w:type="paragraph" w:styleId="ListBullet3">
    <w:name w:val="List Bullet 3"/>
    <w:basedOn w:val="ListBullet2"/>
    <w:rsid w:val="00104F56"/>
    <w:pPr>
      <w:numPr>
        <w:numId w:val="7"/>
      </w:numPr>
    </w:pPr>
  </w:style>
  <w:style w:type="paragraph" w:customStyle="1" w:styleId="EQ">
    <w:name w:val="EQ"/>
    <w:basedOn w:val="Normal"/>
    <w:next w:val="Normal"/>
    <w:rsid w:val="00104F56"/>
    <w:pPr>
      <w:keepLines/>
      <w:tabs>
        <w:tab w:val="center" w:pos="4536"/>
        <w:tab w:val="right" w:pos="9072"/>
      </w:tabs>
      <w:spacing w:after="180"/>
    </w:pPr>
    <w:rPr>
      <w:noProof/>
    </w:rPr>
  </w:style>
  <w:style w:type="paragraph" w:styleId="List2">
    <w:name w:val="List 2"/>
    <w:basedOn w:val="List"/>
    <w:rsid w:val="00104F56"/>
    <w:pPr>
      <w:ind w:left="851"/>
    </w:pPr>
  </w:style>
  <w:style w:type="paragraph" w:styleId="List3">
    <w:name w:val="List 3"/>
    <w:basedOn w:val="List2"/>
    <w:rsid w:val="00104F56"/>
    <w:pPr>
      <w:ind w:left="1135"/>
    </w:pPr>
  </w:style>
  <w:style w:type="paragraph" w:styleId="List4">
    <w:name w:val="List 4"/>
    <w:basedOn w:val="List3"/>
    <w:rsid w:val="00104F56"/>
    <w:pPr>
      <w:ind w:left="1418"/>
    </w:pPr>
  </w:style>
  <w:style w:type="paragraph" w:styleId="List5">
    <w:name w:val="List 5"/>
    <w:basedOn w:val="List4"/>
    <w:rsid w:val="00104F56"/>
    <w:pPr>
      <w:ind w:left="1702"/>
    </w:pPr>
  </w:style>
  <w:style w:type="paragraph" w:customStyle="1" w:styleId="EditorsNote">
    <w:name w:val="Editor's Note"/>
    <w:basedOn w:val="Normal"/>
    <w:rsid w:val="00104F56"/>
    <w:pPr>
      <w:keepLines/>
      <w:spacing w:after="180"/>
      <w:ind w:left="1135" w:hanging="851"/>
    </w:pPr>
    <w:rPr>
      <w:color w:val="FF0000"/>
    </w:rPr>
  </w:style>
  <w:style w:type="paragraph" w:styleId="ListBullet4">
    <w:name w:val="List Bullet 4"/>
    <w:basedOn w:val="ListBullet3"/>
    <w:rsid w:val="00104F56"/>
    <w:pPr>
      <w:numPr>
        <w:numId w:val="8"/>
      </w:numPr>
    </w:pPr>
  </w:style>
  <w:style w:type="paragraph" w:styleId="ListBullet5">
    <w:name w:val="List Bullet 5"/>
    <w:basedOn w:val="ListBullet4"/>
    <w:rsid w:val="00104F56"/>
    <w:pPr>
      <w:numPr>
        <w:numId w:val="4"/>
      </w:numPr>
    </w:pPr>
  </w:style>
  <w:style w:type="paragraph" w:styleId="Footer">
    <w:name w:val="footer"/>
    <w:basedOn w:val="Header"/>
    <w:semiHidden/>
    <w:rsid w:val="00104F56"/>
    <w:pPr>
      <w:jc w:val="center"/>
    </w:pPr>
    <w:rPr>
      <w:i/>
      <w:iCs/>
    </w:rPr>
  </w:style>
  <w:style w:type="paragraph" w:customStyle="1" w:styleId="Reference">
    <w:name w:val="Reference"/>
    <w:basedOn w:val="Normal"/>
    <w:rsid w:val="00104F56"/>
    <w:pPr>
      <w:numPr>
        <w:numId w:val="2"/>
      </w:numPr>
    </w:pPr>
  </w:style>
  <w:style w:type="paragraph" w:styleId="BalloonText">
    <w:name w:val="Balloon Text"/>
    <w:basedOn w:val="Normal"/>
    <w:semiHidden/>
    <w:rsid w:val="00104F56"/>
    <w:rPr>
      <w:rFonts w:ascii="Tahoma" w:hAnsi="Tahoma" w:cs="Tahoma"/>
      <w:sz w:val="16"/>
      <w:szCs w:val="16"/>
    </w:rPr>
  </w:style>
  <w:style w:type="character" w:styleId="PageNumber">
    <w:name w:val="page number"/>
    <w:basedOn w:val="DefaultParagraphFont"/>
    <w:semiHidden/>
    <w:rsid w:val="00104F56"/>
  </w:style>
  <w:style w:type="paragraph" w:styleId="BodyText">
    <w:name w:val="Body Text"/>
    <w:basedOn w:val="Normal"/>
    <w:link w:val="BodyTextChar"/>
    <w:rsid w:val="00104F56"/>
  </w:style>
  <w:style w:type="character" w:styleId="Hyperlink">
    <w:name w:val="Hyperlink"/>
    <w:uiPriority w:val="99"/>
    <w:rsid w:val="00104F56"/>
    <w:rPr>
      <w:color w:val="0000FF"/>
      <w:u w:val="single"/>
      <w:lang w:val="en-GB"/>
    </w:rPr>
  </w:style>
  <w:style w:type="character" w:styleId="FollowedHyperlink">
    <w:name w:val="FollowedHyperlink"/>
    <w:semiHidden/>
    <w:rsid w:val="00104F56"/>
    <w:rPr>
      <w:color w:val="FF0000"/>
      <w:u w:val="single"/>
    </w:rPr>
  </w:style>
  <w:style w:type="character" w:styleId="CommentReference">
    <w:name w:val="annotation reference"/>
    <w:semiHidden/>
    <w:rsid w:val="00104F56"/>
    <w:rPr>
      <w:sz w:val="16"/>
      <w:szCs w:val="16"/>
    </w:rPr>
  </w:style>
  <w:style w:type="paragraph" w:styleId="CommentText">
    <w:name w:val="annotation text"/>
    <w:basedOn w:val="Normal"/>
    <w:semiHidden/>
    <w:rsid w:val="00104F56"/>
  </w:style>
  <w:style w:type="paragraph" w:styleId="CommentSubject">
    <w:name w:val="annotation subject"/>
    <w:basedOn w:val="CommentText"/>
    <w:next w:val="CommentText"/>
    <w:semiHidden/>
    <w:rsid w:val="00104F56"/>
    <w:rPr>
      <w:b/>
      <w:bCs/>
    </w:rPr>
  </w:style>
  <w:style w:type="character" w:customStyle="1" w:styleId="Heading1Char">
    <w:name w:val="Heading 1 Char"/>
    <w:link w:val="Heading1"/>
    <w:rsid w:val="00104F56"/>
    <w:rPr>
      <w:rFonts w:ascii="Arial" w:hAnsi="Arial" w:cs="Arial"/>
      <w:sz w:val="36"/>
      <w:szCs w:val="36"/>
      <w:lang w:val="en-GB" w:eastAsia="zh-CN"/>
    </w:rPr>
  </w:style>
  <w:style w:type="paragraph" w:customStyle="1" w:styleId="B1">
    <w:name w:val="B1"/>
    <w:basedOn w:val="List"/>
    <w:link w:val="B1Char"/>
    <w:rsid w:val="00104F56"/>
    <w:pPr>
      <w:spacing w:after="180"/>
    </w:pPr>
  </w:style>
  <w:style w:type="paragraph" w:customStyle="1" w:styleId="B2">
    <w:name w:val="B2"/>
    <w:basedOn w:val="List2"/>
    <w:link w:val="B2Car"/>
    <w:rsid w:val="00104F56"/>
    <w:pPr>
      <w:spacing w:after="180"/>
    </w:pPr>
  </w:style>
  <w:style w:type="paragraph" w:customStyle="1" w:styleId="B3">
    <w:name w:val="B3"/>
    <w:basedOn w:val="List3"/>
    <w:rsid w:val="00104F56"/>
    <w:pPr>
      <w:spacing w:after="180"/>
    </w:pPr>
  </w:style>
  <w:style w:type="paragraph" w:customStyle="1" w:styleId="B4">
    <w:name w:val="B4"/>
    <w:basedOn w:val="List4"/>
    <w:rsid w:val="00104F56"/>
    <w:pPr>
      <w:spacing w:after="180"/>
    </w:pPr>
  </w:style>
  <w:style w:type="paragraph" w:customStyle="1" w:styleId="Proposal">
    <w:name w:val="Proposal"/>
    <w:basedOn w:val="Normal"/>
    <w:rsid w:val="00104F56"/>
    <w:pPr>
      <w:numPr>
        <w:numId w:val="3"/>
      </w:numPr>
      <w:tabs>
        <w:tab w:val="clear" w:pos="1304"/>
        <w:tab w:val="left" w:pos="1701"/>
      </w:tabs>
      <w:ind w:left="1701" w:hanging="1701"/>
    </w:pPr>
    <w:rPr>
      <w:b/>
      <w:bCs/>
    </w:rPr>
  </w:style>
  <w:style w:type="character" w:customStyle="1" w:styleId="BodyTextChar">
    <w:name w:val="Body Text Char"/>
    <w:link w:val="BodyText"/>
    <w:rsid w:val="00104F56"/>
    <w:rPr>
      <w:rFonts w:ascii="Arial" w:hAnsi="Arial"/>
      <w:lang w:val="en-GB" w:eastAsia="zh-CN"/>
    </w:rPr>
  </w:style>
  <w:style w:type="paragraph" w:customStyle="1" w:styleId="B5">
    <w:name w:val="B5"/>
    <w:basedOn w:val="List5"/>
    <w:rsid w:val="00104F56"/>
    <w:pPr>
      <w:spacing w:after="180"/>
    </w:pPr>
  </w:style>
  <w:style w:type="paragraph" w:customStyle="1" w:styleId="EX">
    <w:name w:val="EX"/>
    <w:basedOn w:val="Normal"/>
    <w:rsid w:val="00104F56"/>
    <w:pPr>
      <w:keepLines/>
      <w:spacing w:after="180"/>
      <w:ind w:left="1702" w:hanging="1418"/>
    </w:pPr>
  </w:style>
  <w:style w:type="paragraph" w:customStyle="1" w:styleId="EW">
    <w:name w:val="EW"/>
    <w:basedOn w:val="EX"/>
    <w:rsid w:val="00104F56"/>
    <w:pPr>
      <w:spacing w:after="0"/>
    </w:pPr>
  </w:style>
  <w:style w:type="paragraph" w:customStyle="1" w:styleId="TAL">
    <w:name w:val="TAL"/>
    <w:basedOn w:val="Normal"/>
    <w:rsid w:val="00104F56"/>
    <w:pPr>
      <w:keepNext/>
      <w:keepLines/>
    </w:pPr>
    <w:rPr>
      <w:sz w:val="18"/>
    </w:rPr>
  </w:style>
  <w:style w:type="paragraph" w:customStyle="1" w:styleId="TAC">
    <w:name w:val="TAC"/>
    <w:basedOn w:val="TAL"/>
    <w:rsid w:val="00104F56"/>
    <w:pPr>
      <w:jc w:val="center"/>
    </w:pPr>
  </w:style>
  <w:style w:type="paragraph" w:customStyle="1" w:styleId="TAH">
    <w:name w:val="TAH"/>
    <w:basedOn w:val="TAC"/>
    <w:rsid w:val="00104F56"/>
    <w:rPr>
      <w:b/>
    </w:rPr>
  </w:style>
  <w:style w:type="paragraph" w:customStyle="1" w:styleId="TAN">
    <w:name w:val="TAN"/>
    <w:basedOn w:val="TAL"/>
    <w:rsid w:val="00104F56"/>
    <w:pPr>
      <w:ind w:left="851" w:hanging="851"/>
    </w:pPr>
  </w:style>
  <w:style w:type="paragraph" w:customStyle="1" w:styleId="TAR">
    <w:name w:val="TAR"/>
    <w:basedOn w:val="TAL"/>
    <w:rsid w:val="00104F56"/>
    <w:pPr>
      <w:jc w:val="right"/>
    </w:pPr>
  </w:style>
  <w:style w:type="paragraph" w:customStyle="1" w:styleId="TH">
    <w:name w:val="TH"/>
    <w:basedOn w:val="Normal"/>
    <w:rsid w:val="00104F56"/>
    <w:pPr>
      <w:keepNext/>
      <w:keepLines/>
      <w:spacing w:before="60" w:after="180"/>
      <w:jc w:val="center"/>
    </w:pPr>
    <w:rPr>
      <w:b/>
    </w:rPr>
  </w:style>
  <w:style w:type="paragraph" w:customStyle="1" w:styleId="TF">
    <w:name w:val="TF"/>
    <w:basedOn w:val="TH"/>
    <w:rsid w:val="00104F56"/>
    <w:pPr>
      <w:keepNext w:val="0"/>
      <w:spacing w:before="0" w:after="240"/>
    </w:pPr>
  </w:style>
  <w:style w:type="paragraph" w:customStyle="1" w:styleId="TT">
    <w:name w:val="TT"/>
    <w:basedOn w:val="Heading1"/>
    <w:next w:val="Normal"/>
    <w:rsid w:val="00104F56"/>
    <w:pPr>
      <w:numPr>
        <w:numId w:val="0"/>
      </w:numPr>
      <w:ind w:left="1134" w:hanging="1134"/>
      <w:outlineLvl w:val="9"/>
    </w:pPr>
    <w:rPr>
      <w:rFonts w:cs="Times New Roman"/>
      <w:szCs w:val="20"/>
      <w:lang w:eastAsia="en-US"/>
    </w:rPr>
  </w:style>
  <w:style w:type="paragraph" w:customStyle="1" w:styleId="ZA">
    <w:name w:val="ZA"/>
    <w:rsid w:val="00104F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04F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04F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04F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04F56"/>
  </w:style>
  <w:style w:type="paragraph" w:customStyle="1" w:styleId="ZH">
    <w:name w:val="ZH"/>
    <w:rsid w:val="00104F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04F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04F56"/>
    <w:pPr>
      <w:framePr w:hRule="auto" w:wrap="notBeside" w:y="852"/>
    </w:pPr>
    <w:rPr>
      <w:i w:val="0"/>
      <w:sz w:val="40"/>
    </w:rPr>
  </w:style>
  <w:style w:type="paragraph" w:customStyle="1" w:styleId="ZU">
    <w:name w:val="ZU"/>
    <w:rsid w:val="00104F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04F56"/>
    <w:pPr>
      <w:framePr w:wrap="notBeside" w:y="16161"/>
    </w:pPr>
  </w:style>
  <w:style w:type="paragraph" w:customStyle="1" w:styleId="FP">
    <w:name w:val="FP"/>
    <w:basedOn w:val="Normal"/>
    <w:rsid w:val="00104F56"/>
  </w:style>
  <w:style w:type="paragraph" w:customStyle="1" w:styleId="Observation">
    <w:name w:val="Observation"/>
    <w:basedOn w:val="Proposal"/>
    <w:qFormat/>
    <w:rsid w:val="00104F56"/>
    <w:pPr>
      <w:numPr>
        <w:numId w:val="13"/>
      </w:numPr>
      <w:ind w:left="1701" w:hanging="1701"/>
    </w:pPr>
  </w:style>
  <w:style w:type="paragraph" w:styleId="TableofFigures">
    <w:name w:val="table of figures"/>
    <w:basedOn w:val="Normal"/>
    <w:next w:val="Normal"/>
    <w:uiPriority w:val="99"/>
    <w:rsid w:val="00104F56"/>
    <w:pPr>
      <w:ind w:left="1418" w:hanging="1418"/>
    </w:pPr>
    <w:rPr>
      <w:b/>
    </w:rPr>
  </w:style>
  <w:style w:type="paragraph" w:customStyle="1" w:styleId="Doc-text2">
    <w:name w:val="Doc-text2"/>
    <w:basedOn w:val="Normal"/>
    <w:link w:val="Doc-text2Char"/>
    <w:qFormat/>
    <w:rsid w:val="00104F56"/>
    <w:pPr>
      <w:tabs>
        <w:tab w:val="left" w:pos="1622"/>
      </w:tabs>
      <w:ind w:left="1622" w:hanging="363"/>
    </w:pPr>
    <w:rPr>
      <w:rFonts w:eastAsia="MS Mincho"/>
      <w:lang w:eastAsia="en-GB"/>
    </w:rPr>
  </w:style>
  <w:style w:type="character" w:customStyle="1" w:styleId="Doc-text2Char">
    <w:name w:val="Doc-text2 Char"/>
    <w:link w:val="Doc-text2"/>
    <w:rsid w:val="00104F56"/>
    <w:rPr>
      <w:rFonts w:ascii="Arial" w:eastAsia="MS Mincho" w:hAnsi="Arial"/>
      <w:szCs w:val="24"/>
      <w:lang w:val="en-GB" w:eastAsia="en-GB"/>
    </w:rPr>
  </w:style>
  <w:style w:type="character" w:customStyle="1" w:styleId="B1Char">
    <w:name w:val="B1 Char"/>
    <w:link w:val="B1"/>
    <w:rsid w:val="00FB7A65"/>
    <w:rPr>
      <w:rFonts w:ascii="Arial" w:hAnsi="Arial"/>
      <w:lang w:val="en-GB"/>
    </w:rPr>
  </w:style>
  <w:style w:type="character" w:customStyle="1" w:styleId="B2Car">
    <w:name w:val="B2 Car"/>
    <w:basedOn w:val="DefaultParagraphFont"/>
    <w:link w:val="B2"/>
    <w:rsid w:val="00FB7A65"/>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280967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5NUHHDQN7SK2-1-178447</_dlc_DocId>
    <_dlc_DocIdUrl xmlns="08b2df90-05d3-4030-90d4-c9feeb4a1cd9">
      <Url>https://ericoll.internal.ericsson.com/sites/star/_layouts/DocIdRedir.aspx?ID=5NUHHDQN7SK2-1-178447</Url>
      <Description>5NUHHDQN7SK2-1-178447</Description>
    </_dlc_DocIdUrl>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6.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19CAA7E-1572-3643-84CF-A0F6F8256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2</Pages>
  <Words>511</Words>
  <Characters>2168</Characters>
  <Application>Microsoft Macintosh Word</Application>
  <DocSecurity>0</DocSecurity>
  <Lines>65</Lines>
  <Paragraphs>46</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2633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Ericsson; TDoc; 3GPP</cp:keywords>
  <cp:lastModifiedBy/>
  <cp:revision>18</cp:revision>
  <cp:lastPrinted>2008-01-31T16:09:00Z</cp:lastPrinted>
  <dcterms:created xsi:type="dcterms:W3CDTF">2017-07-14T12:45:00Z</dcterms:created>
  <dcterms:modified xsi:type="dcterms:W3CDTF">2017-08-11T20:24:00Z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473c288e-e508-4210-968e-91954d5cbdfa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